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0A" w:rsidRDefault="00321F0A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561387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561387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>3) Товар должен быть новым, ранее не использованным</w:t>
      </w:r>
      <w:r w:rsidR="003017B2" w:rsidRPr="00561387">
        <w:rPr>
          <w:rFonts w:ascii="Times New Roman" w:hAnsi="Times New Roman" w:cs="Times New Roman"/>
          <w:sz w:val="20"/>
          <w:szCs w:val="20"/>
        </w:rPr>
        <w:t>. Целостность упаковки при поставке не нарушена.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>4) Товар должен быть разрешен к применению на территории Российской Федерации.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6138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387">
        <w:rPr>
          <w:rFonts w:ascii="Times New Roman" w:hAnsi="Times New Roman" w:cs="Times New Roman"/>
          <w:sz w:val="20"/>
          <w:szCs w:val="20"/>
        </w:rPr>
        <w:t xml:space="preserve">6) </w:t>
      </w:r>
      <w:r w:rsidRPr="00561387">
        <w:rPr>
          <w:rFonts w:ascii="Times New Roman" w:eastAsia="Times New Roman" w:hAnsi="Times New Roman" w:cs="Calibri"/>
          <w:color w:val="000000"/>
          <w:sz w:val="20"/>
          <w:szCs w:val="20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61387">
        <w:rPr>
          <w:rFonts w:ascii="Times New Roman" w:eastAsia="Times New Roman" w:hAnsi="Times New Roman" w:cs="Times New Roman"/>
          <w:sz w:val="20"/>
          <w:szCs w:val="20"/>
          <w:lang w:eastAsia="ru-RU"/>
        </w:rPr>
        <w:t>45326</w:t>
      </w:r>
      <w:r w:rsidR="00993BF8" w:rsidRPr="0056138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561387">
        <w:rPr>
          <w:rFonts w:ascii="Times New Roman" w:eastAsia="Times New Roman" w:hAnsi="Times New Roman" w:cs="Times New Roman"/>
          <w:sz w:val="20"/>
          <w:szCs w:val="20"/>
          <w:lang w:eastAsia="ru-RU"/>
        </w:rPr>
        <w:t>, РБ, г. Салават, ул.</w:t>
      </w:r>
      <w:r w:rsidR="00991552" w:rsidRPr="005613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61387">
        <w:rPr>
          <w:rFonts w:ascii="Times New Roman" w:eastAsia="Times New Roman" w:hAnsi="Times New Roman" w:cs="Times New Roman"/>
          <w:sz w:val="20"/>
          <w:szCs w:val="20"/>
          <w:lang w:eastAsia="ru-RU"/>
        </w:rPr>
        <w:t>Октябрьская, д.35</w:t>
      </w:r>
    </w:p>
    <w:p w:rsidR="00055691" w:rsidRPr="00561387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13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7) </w:t>
      </w:r>
      <w:r w:rsidRPr="00561387">
        <w:rPr>
          <w:rFonts w:ascii="Times New Roman" w:hAnsi="Times New Roman"/>
          <w:sz w:val="20"/>
          <w:szCs w:val="20"/>
        </w:rPr>
        <w:t xml:space="preserve">Продукция должна быть разрешена к применению на территории Российской Федерации </w:t>
      </w:r>
      <w:r w:rsidRPr="00561387">
        <w:rPr>
          <w:rFonts w:ascii="Times New Roman" w:hAnsi="Times New Roman" w:cs="Times New Roman"/>
          <w:sz w:val="20"/>
          <w:szCs w:val="20"/>
        </w:rPr>
        <w:t>и сопровождаться следующими документами:</w:t>
      </w:r>
    </w:p>
    <w:p w:rsidR="00055691" w:rsidRPr="00561387" w:rsidRDefault="00055691" w:rsidP="005F17C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61387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соответствия.</w:t>
      </w:r>
    </w:p>
    <w:p w:rsidR="00A24C82" w:rsidRPr="00561387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52060E" w:rsidRPr="00561387" w:rsidRDefault="005F17C7" w:rsidP="0052060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561387">
        <w:rPr>
          <w:rFonts w:ascii="Times New Roman" w:eastAsia="Calibri" w:hAnsi="Times New Roman" w:cs="Times New Roman"/>
          <w:b/>
          <w:sz w:val="20"/>
          <w:szCs w:val="20"/>
        </w:rPr>
        <w:t xml:space="preserve">ЛОТ №1 </w:t>
      </w:r>
      <w:r w:rsidRPr="00561387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bookmarkStart w:id="0" w:name="_GoBack"/>
      <w:r w:rsidR="008374D0" w:rsidRPr="00745100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</w:t>
      </w:r>
      <w:r w:rsidR="00FB31FD" w:rsidRPr="00745100">
        <w:rPr>
          <w:rFonts w:ascii="Times New Roman" w:hAnsi="Times New Roman" w:cs="Times New Roman"/>
          <w:b/>
          <w:sz w:val="20"/>
          <w:szCs w:val="20"/>
        </w:rPr>
        <w:t>оставка устройства для исследования проб крови.</w:t>
      </w:r>
      <w:bookmarkEnd w:id="0"/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960"/>
        <w:gridCol w:w="4584"/>
        <w:gridCol w:w="7513"/>
        <w:gridCol w:w="850"/>
        <w:gridCol w:w="1276"/>
      </w:tblGrid>
      <w:tr w:rsidR="00321F0A" w:rsidRPr="00561387" w:rsidTr="0052060E">
        <w:trPr>
          <w:trHeight w:val="107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561387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1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5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561387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13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561387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13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561387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13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561387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13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321F0A" w:rsidRPr="00561387" w:rsidTr="0052060E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F0A" w:rsidRPr="00561387" w:rsidRDefault="00321F0A" w:rsidP="00D7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F0A" w:rsidRPr="00561387" w:rsidRDefault="00A64A25" w:rsidP="000443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387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Устройства для исследования проб крови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F0A" w:rsidRPr="00561387" w:rsidRDefault="00D756DC" w:rsidP="00D756DC">
            <w:pPr>
              <w:pStyle w:val="Default"/>
              <w:rPr>
                <w:sz w:val="20"/>
                <w:szCs w:val="20"/>
              </w:rPr>
            </w:pPr>
            <w:r w:rsidRPr="00561387">
              <w:rPr>
                <w:sz w:val="20"/>
                <w:szCs w:val="20"/>
              </w:rPr>
              <w:t xml:space="preserve">20.1288 </w:t>
            </w:r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 xml:space="preserve">Устройство для исследования проб крови </w:t>
            </w:r>
            <w:r w:rsidR="00044336" w:rsidRPr="00561387">
              <w:rPr>
                <w:sz w:val="20"/>
                <w:szCs w:val="20"/>
              </w:rPr>
              <w:t>с коагулянтами и антикоагулянтами</w:t>
            </w:r>
            <w:r w:rsidR="00044336" w:rsidRPr="00561387">
              <w:rPr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 xml:space="preserve">в комплекте: полипропиленовая пробирка, две резьбовые крышки, коллектор для сбора образцов капиллярной крови. Пробирка двойная: круглодонная </w:t>
            </w:r>
            <w:proofErr w:type="spellStart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>микропробирка</w:t>
            </w:r>
            <w:proofErr w:type="spellEnd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 xml:space="preserve"> для капиллярной крови находится внутри основной пробирки. Внешний край отверстия пробирки ровный, без выступов. Коллектор имеет специальную визуализируемую обработку входного и выходного отверстий, обеспечивающих быстрое наполнение коллектора и беспрепятственное поступление пробы крови в пробирку. Без этикетки (информация нанесена на латеральную часть пробирки) или с прозрачной этикеткой. На каждое устройство (пробирку) должны быть нанесены: наименование добавки, срок годности, № лота, </w:t>
            </w:r>
            <w:proofErr w:type="spellStart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>градуировочная</w:t>
            </w:r>
            <w:proofErr w:type="spellEnd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 xml:space="preserve"> отметка. Номинальная вместимость пробирки (объем цельной крови) 200 </w:t>
            </w:r>
            <w:proofErr w:type="spellStart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>мкл</w:t>
            </w:r>
            <w:proofErr w:type="spellEnd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>. Номинальная вместимость коллектора идентична вместимости внутренней пробирки, что позволяет пользователю не контролировать объем забираемой крови по метке, нанесенной на латеральную часть внешней пробирки. Внутренние стенки круглодонной пробирки и коллектора обработаны антикоагулянтом - К3ЭДТ</w:t>
            </w:r>
            <w:proofErr w:type="gramStart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>А(</w:t>
            </w:r>
            <w:proofErr w:type="gramEnd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 xml:space="preserve">мелкодисперсное напыление). Продукция соответствует техническим регламентам и требованиям по функциональности и </w:t>
            </w:r>
            <w:proofErr w:type="gramStart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>безопасности</w:t>
            </w:r>
            <w:proofErr w:type="gramEnd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 xml:space="preserve"> медицинским изделиям для диагностики </w:t>
            </w:r>
            <w:proofErr w:type="spellStart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>vitro</w:t>
            </w:r>
            <w:proofErr w:type="spellEnd"/>
            <w:r w:rsidRPr="00561387">
              <w:rPr>
                <w:color w:val="212529"/>
                <w:sz w:val="20"/>
                <w:szCs w:val="20"/>
                <w:shd w:val="clear" w:color="auto" w:fill="FFFFFF"/>
              </w:rPr>
              <w:t>. Назначение: для сбора образцов капиллярной крови и проведения общеклинических исследований.</w:t>
            </w:r>
            <w:r w:rsidRPr="00561387">
              <w:rPr>
                <w:sz w:val="20"/>
                <w:szCs w:val="20"/>
              </w:rPr>
              <w:t xml:space="preserve"> (200 </w:t>
            </w:r>
            <w:proofErr w:type="spellStart"/>
            <w:r w:rsidRPr="00561387">
              <w:rPr>
                <w:sz w:val="20"/>
                <w:szCs w:val="20"/>
              </w:rPr>
              <w:t>мкл</w:t>
            </w:r>
            <w:proofErr w:type="spellEnd"/>
            <w:r w:rsidRPr="00561387">
              <w:rPr>
                <w:sz w:val="20"/>
                <w:szCs w:val="20"/>
              </w:rPr>
              <w:t xml:space="preserve">, 100 </w:t>
            </w:r>
            <w:proofErr w:type="spellStart"/>
            <w:proofErr w:type="gramStart"/>
            <w:r w:rsidRPr="00561387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561387">
              <w:rPr>
                <w:sz w:val="20"/>
                <w:szCs w:val="20"/>
              </w:rPr>
              <w:t>/</w:t>
            </w:r>
            <w:proofErr w:type="spellStart"/>
            <w:r w:rsidRPr="00561387">
              <w:rPr>
                <w:sz w:val="20"/>
                <w:szCs w:val="20"/>
              </w:rPr>
              <w:t>уп</w:t>
            </w:r>
            <w:proofErr w:type="spellEnd"/>
            <w:r w:rsidRPr="00561387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561387" w:rsidRDefault="00B80EA6" w:rsidP="00D756D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613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321F0A" w:rsidRPr="005613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D756DC" w:rsidRPr="005613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</w:t>
            </w:r>
            <w:proofErr w:type="spellEnd"/>
            <w:r w:rsidR="00393100" w:rsidRPr="005613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561387" w:rsidRDefault="00AF7081" w:rsidP="00D756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13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</w:tbl>
    <w:p w:rsidR="00321F0A" w:rsidRPr="00561387" w:rsidRDefault="00321F0A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993BF8">
      <w:pgSz w:w="16838" w:h="11906" w:orient="landscape"/>
      <w:pgMar w:top="425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44336"/>
    <w:rsid w:val="00047208"/>
    <w:rsid w:val="00055691"/>
    <w:rsid w:val="00065684"/>
    <w:rsid w:val="000C2FBF"/>
    <w:rsid w:val="000D79C7"/>
    <w:rsid w:val="001209ED"/>
    <w:rsid w:val="001657D4"/>
    <w:rsid w:val="00293312"/>
    <w:rsid w:val="002C2212"/>
    <w:rsid w:val="003017B2"/>
    <w:rsid w:val="00321F0A"/>
    <w:rsid w:val="003722E8"/>
    <w:rsid w:val="00393100"/>
    <w:rsid w:val="003B5D2F"/>
    <w:rsid w:val="003E614C"/>
    <w:rsid w:val="004D22E4"/>
    <w:rsid w:val="0052060E"/>
    <w:rsid w:val="005472AF"/>
    <w:rsid w:val="00561387"/>
    <w:rsid w:val="00571673"/>
    <w:rsid w:val="005F17C7"/>
    <w:rsid w:val="005F69BD"/>
    <w:rsid w:val="006203CE"/>
    <w:rsid w:val="00642F94"/>
    <w:rsid w:val="00683F72"/>
    <w:rsid w:val="006A2F75"/>
    <w:rsid w:val="006B3DE3"/>
    <w:rsid w:val="00745100"/>
    <w:rsid w:val="00764DB2"/>
    <w:rsid w:val="007765DA"/>
    <w:rsid w:val="00783EA7"/>
    <w:rsid w:val="00792FAC"/>
    <w:rsid w:val="008042D2"/>
    <w:rsid w:val="008374D0"/>
    <w:rsid w:val="008824A1"/>
    <w:rsid w:val="008919AE"/>
    <w:rsid w:val="008A25A1"/>
    <w:rsid w:val="0091623B"/>
    <w:rsid w:val="0094759C"/>
    <w:rsid w:val="009910AC"/>
    <w:rsid w:val="00991552"/>
    <w:rsid w:val="00993BF8"/>
    <w:rsid w:val="00995F77"/>
    <w:rsid w:val="009960F1"/>
    <w:rsid w:val="009E3E18"/>
    <w:rsid w:val="009F3E7D"/>
    <w:rsid w:val="00A24C82"/>
    <w:rsid w:val="00A64A25"/>
    <w:rsid w:val="00A92960"/>
    <w:rsid w:val="00AF7081"/>
    <w:rsid w:val="00B80EA6"/>
    <w:rsid w:val="00BA548D"/>
    <w:rsid w:val="00BE2641"/>
    <w:rsid w:val="00C048BC"/>
    <w:rsid w:val="00C154CC"/>
    <w:rsid w:val="00C41592"/>
    <w:rsid w:val="00C43CCE"/>
    <w:rsid w:val="00C50F9D"/>
    <w:rsid w:val="00C57D89"/>
    <w:rsid w:val="00C6028D"/>
    <w:rsid w:val="00C91B43"/>
    <w:rsid w:val="00D526CD"/>
    <w:rsid w:val="00D756DC"/>
    <w:rsid w:val="00DA4C9A"/>
    <w:rsid w:val="00E176D8"/>
    <w:rsid w:val="00E447B2"/>
    <w:rsid w:val="00EA0675"/>
    <w:rsid w:val="00EC3C3C"/>
    <w:rsid w:val="00ED5760"/>
    <w:rsid w:val="00F217AF"/>
    <w:rsid w:val="00FB31FD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4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4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29</cp:revision>
  <cp:lastPrinted>2015-11-11T09:45:00Z</cp:lastPrinted>
  <dcterms:created xsi:type="dcterms:W3CDTF">2018-12-17T11:15:00Z</dcterms:created>
  <dcterms:modified xsi:type="dcterms:W3CDTF">2023-12-23T11:12:00Z</dcterms:modified>
</cp:coreProperties>
</file>